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eastAsia="黑体" w:cs="Times New Roman"/>
          <w:sz w:val="32"/>
          <w:szCs w:val="32"/>
          <w:lang w:val="en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eastAsia="文星简小标宋"/>
          <w:bCs/>
          <w:sz w:val="44"/>
          <w:szCs w:val="44"/>
        </w:rPr>
      </w:pPr>
      <w:r>
        <w:rPr>
          <w:rFonts w:hint="eastAsia" w:eastAsia="文星简小标宋"/>
          <w:bCs/>
          <w:sz w:val="44"/>
          <w:szCs w:val="44"/>
          <w:lang w:val="en-US" w:eastAsia="zh-CN"/>
        </w:rPr>
        <w:t>天津市</w:t>
      </w:r>
      <w:r>
        <w:rPr>
          <w:rFonts w:eastAsia="文星简小标宋"/>
          <w:bCs/>
          <w:sz w:val="44"/>
          <w:szCs w:val="44"/>
        </w:rPr>
        <w:t>新设立</w:t>
      </w:r>
      <w:r>
        <w:rPr>
          <w:rFonts w:hint="eastAsia" w:eastAsia="文星简小标宋"/>
          <w:bCs/>
          <w:sz w:val="44"/>
          <w:szCs w:val="44"/>
        </w:rPr>
        <w:t>博士后创新实践基地名单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eastAsia="文星简小标宋"/>
          <w:bCs/>
          <w:sz w:val="44"/>
          <w:szCs w:val="44"/>
        </w:rPr>
      </w:pPr>
    </w:p>
    <w:tbl>
      <w:tblPr>
        <w:tblStyle w:val="7"/>
        <w:tblW w:w="892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2864"/>
        <w:gridCol w:w="5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主管部门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中共天津市委党校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中共天津市委党校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市卫生健康委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天津市安定医院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天津市刑事科学技术研究所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中国能源建设集团天津电力建设有限公司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天津能源投资集团有限公司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天津市津安热电有限公司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滨海迅腾科技集团有限公司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拓（天津）工业自动化技术有限公司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戎行技术有限公司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天津铸金科技开发股份有限公司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武清区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安闻汽车技术（天津）有限公司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中色创新研究院（天津）有限公司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天津铁道职业技术学院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</w:pPr>
    </w:p>
    <w:p>
      <w:pPr>
        <w:ind w:left="0" w:leftChars="0" w:firstLine="0" w:firstLineChars="0"/>
        <w:rPr>
          <w:rFonts w:hint="default"/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420870-0AF3-43FB-92F3-12F3B5F900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989C8D-D391-4CEC-8EFB-B26594EB90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41C3B383-D503-4F49-B668-6F0B6375FEE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6B8B9D3-1D98-443C-8F95-D67F746A3DAA}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颜楷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大隶书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刚艺体-95简">
    <w:panose1 w:val="00020600040101010101"/>
    <w:charset w:val="86"/>
    <w:family w:val="auto"/>
    <w:pitch w:val="default"/>
    <w:sig w:usb0="A00002BF" w:usb1="1ACF7CFA" w:usb2="00000016" w:usb3="00000000" w:csb0="00040000" w:csb1="00000000"/>
  </w:font>
  <w:font w:name="可可团圆夜是中秋">
    <w:panose1 w:val="020B0503020204020204"/>
    <w:charset w:val="80"/>
    <w:family w:val="auto"/>
    <w:pitch w:val="default"/>
    <w:sig w:usb0="A0000287" w:usb1="080F0C78" w:usb2="00000012" w:usb3="00000000" w:csb0="40020001" w:csb1="0082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zhkMGE0MWNkOGQ2MGRkNmNiN2JkNGEwZjIzMWUifQ=="/>
  </w:docVars>
  <w:rsids>
    <w:rsidRoot w:val="518F52CB"/>
    <w:rsid w:val="1D505FE1"/>
    <w:rsid w:val="1EF77150"/>
    <w:rsid w:val="22F53F69"/>
    <w:rsid w:val="46E738BB"/>
    <w:rsid w:val="518F52C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2024-04-18T01:43:00Z</dcterms:created>
  <dc:creator>Yan</dc:creator>
  <cp:lastModifiedBy>Yan</cp:lastModifiedBy>
  <dcterms:modified xsi:type="dcterms:W3CDTF">2024-04-18T01:46:33Z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83744829A91C48EC9B615ADD70A5FDAB_13</vt:lpwstr>
  </property>
</Properties>
</file>